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Legal_Audit_Brand_Hijacking_PN2</w:t>
      </w:r>
    </w:p>
    <w:bookmarkStart w:id="27" w:name="X405c65ea45e89167f6574d3a1b8f9be53d733af"/>
    <w:p>
      <w:pPr>
        <w:pStyle w:val="Heading1"/>
      </w:pPr>
      <w:r>
        <w:t xml:space="preserve">ЮРИДИЧЕСКО-ПРАВОВОЕ ЭКСПЕРТНОЕ ЗАКЛЮЧЕНИЕ</w:t>
      </w:r>
    </w:p>
    <w:p>
      <w:pPr>
        <w:pStyle w:val="FirstParagraph"/>
      </w:pPr>
      <w:r>
        <w:rPr>
          <w:b/>
          <w:bCs/>
        </w:rPr>
        <w:t xml:space="preserve">по факту квалификации действий пользователя «Корнак» (несанкционированное заимствование и присвоение анонсированного наименования «Постнагуализм 2.0»)</w:t>
      </w:r>
    </w:p>
    <w:p>
      <w:r>
        <w:pict>
          <v:rect style="width:0;height:1.5pt" o:hralign="center" o:hrstd="t" o:hr="t"/>
        </w:pict>
      </w:r>
    </w:p>
    <w:bookmarkStart w:id="20" w:name="Xed24e9b4acd53f5c1b2032b32684ee73de30576"/>
    <w:p>
      <w:pPr>
        <w:pStyle w:val="Heading2"/>
      </w:pPr>
      <w:r>
        <w:t xml:space="preserve">I. Вводная часть и определение объекта спора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 анонса:</w:t>
      </w:r>
      <w:r>
        <w:t xml:space="preserve"> </w:t>
      </w:r>
      <w:r>
        <w:t xml:space="preserve">Обновленный институциональный бренд и концептуальная платформа</w:t>
      </w:r>
      <w:r>
        <w:t xml:space="preserve"> </w:t>
      </w:r>
      <w:r>
        <w:rPr>
          <w:b/>
          <w:bCs/>
        </w:rPr>
        <w:t xml:space="preserve">«Постнагуализм 2.0»</w:t>
      </w:r>
      <w:r>
        <w:t xml:space="preserve"> </w:t>
      </w:r>
      <w:r>
        <w:t xml:space="preserve">(Postnagualism 2.0).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Правообладатель / Автор концепции:</w:t>
      </w:r>
      <w:r>
        <w:t xml:space="preserve"> </w:t>
      </w:r>
      <w:r>
        <w:t xml:space="preserve">Глобальный Модератор</w:t>
      </w:r>
      <w:r>
        <w:t xml:space="preserve"> </w:t>
      </w:r>
      <w:r>
        <w:rPr>
          <w:rStyle w:val="VerbatimChar"/>
        </w:rPr>
        <w:t xml:space="preserve">Yulia-Purplefire</w:t>
      </w:r>
      <w:r>
        <w:t xml:space="preserve"> </w:t>
      </w:r>
      <w:r>
        <w:t xml:space="preserve">совместно с Администрацией баз данных оригинального веб-ресурса</w:t>
      </w:r>
      <w:r>
        <w:t xml:space="preserve"> </w:t>
      </w:r>
      <w:r>
        <w:rPr>
          <w:rStyle w:val="VerbatimChar"/>
        </w:rPr>
        <w:t xml:space="preserve">postnagualism.com</w:t>
      </w:r>
      <w:r>
        <w:t xml:space="preserve"> </w:t>
      </w:r>
      <w:r>
        <w:t xml:space="preserve">(непрерывный период функционирования — свыше 15 лет).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Правонарушитель:</w:t>
      </w:r>
      <w:r>
        <w:t xml:space="preserve"> </w:t>
      </w:r>
      <w:r>
        <w:t xml:space="preserve">Пользователь (экс-модератор)</w:t>
      </w:r>
      <w:r>
        <w:t xml:space="preserve"> </w:t>
      </w:r>
      <w:r>
        <w:rPr>
          <w:rStyle w:val="VerbatimChar"/>
        </w:rPr>
        <w:t xml:space="preserve">Корнак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Суть правонарушения:</w:t>
      </w:r>
      <w:r>
        <w:t xml:space="preserve"> </w:t>
      </w:r>
      <w:r>
        <w:t xml:space="preserve">Несанкционированный перехват, копирование и публичное использование анонсированного наименования</w:t>
      </w:r>
      <w:r>
        <w:t xml:space="preserve"> </w:t>
      </w:r>
      <w:r>
        <w:rPr>
          <w:b/>
          <w:bCs/>
        </w:rPr>
        <w:t xml:space="preserve">«Постнагуализм 2.0»</w:t>
      </w:r>
      <w:r>
        <w:t xml:space="preserve"> </w:t>
      </w:r>
      <w:r>
        <w:t xml:space="preserve">на стороннем бесплатном хостинге (</w:t>
      </w:r>
      <w:r>
        <w:rPr>
          <w:rStyle w:val="VerbatimChar"/>
        </w:rPr>
        <w:t xml:space="preserve">boltun.su</w:t>
      </w:r>
      <w:r>
        <w:t xml:space="preserve">) с целью создания эффекта смешения ресурсов и привлечения аудитории.</w:t>
      </w:r>
    </w:p>
    <w:p>
      <w:r>
        <w:pict>
          <v:rect style="width:0;height:1.5pt" o:hralign="center" o:hrstd="t" o:hr="t"/>
        </w:pict>
      </w:r>
    </w:p>
    <w:bookmarkEnd w:id="20"/>
    <w:bookmarkStart w:id="24" w:name="Xae49e8ff9647652f7cb8129d76d9f0fabe538a6"/>
    <w:p>
      <w:pPr>
        <w:pStyle w:val="Heading2"/>
      </w:pPr>
      <w:r>
        <w:t xml:space="preserve">II. Нормативно-правовая и институциональная квалификация</w:t>
      </w:r>
    </w:p>
    <w:bookmarkStart w:id="21" w:name="X4f786a43cc1fd793bdbdce8dda4ad17ac2d56e7"/>
    <w:p>
      <w:pPr>
        <w:pStyle w:val="Heading3"/>
      </w:pPr>
      <w:r>
        <w:t xml:space="preserve">1. Доктрина недобросовестной конкуренции и смешения (Passing Off / Parasitic Competition)</w:t>
      </w:r>
    </w:p>
    <w:p>
      <w:pPr>
        <w:pStyle w:val="FirstParagraph"/>
      </w:pPr>
      <w:r>
        <w:t xml:space="preserve">В международном праве интеллектуальной собственности и гражданско-правовых институтах квалифицирующим признаком правонарушения является факт</w:t>
      </w:r>
      <w:r>
        <w:t xml:space="preserve"> </w:t>
      </w:r>
      <w:r>
        <w:rPr>
          <w:b/>
          <w:bCs/>
        </w:rPr>
        <w:t xml:space="preserve">паразитирования на чужой деловой и интеллектуальной репутации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Оригинальный веб-ресурс</w:t>
      </w:r>
      <w:r>
        <w:t xml:space="preserve"> </w:t>
      </w:r>
      <w:r>
        <w:rPr>
          <w:rStyle w:val="VerbatimChar"/>
        </w:rPr>
        <w:t xml:space="preserve">postnagualism.com</w:t>
      </w:r>
      <w:r>
        <w:t xml:space="preserve"> </w:t>
      </w:r>
      <w:r>
        <w:t xml:space="preserve">за 15 лет непрерывного существования сформировал устойчивую коммерческую и смысловую узнаваемость (вторичную различительную способность).</w:t>
      </w:r>
    </w:p>
    <w:p>
      <w:pPr>
        <w:pStyle w:val="Compact"/>
        <w:numPr>
          <w:ilvl w:val="0"/>
          <w:numId w:val="1002"/>
        </w:numPr>
      </w:pPr>
      <w:r>
        <w:t xml:space="preserve">Название</w:t>
      </w:r>
      <w:r>
        <w:t xml:space="preserve"> </w:t>
      </w:r>
      <w:r>
        <w:rPr>
          <w:b/>
          <w:bCs/>
        </w:rPr>
        <w:t xml:space="preserve">«Постнагуализм 2.0»</w:t>
      </w:r>
      <w:r>
        <w:t xml:space="preserve">, анонсированное Глобальным Модератором</w:t>
      </w:r>
      <w:r>
        <w:t xml:space="preserve"> </w:t>
      </w:r>
      <w:r>
        <w:rPr>
          <w:rStyle w:val="VerbatimChar"/>
        </w:rPr>
        <w:t xml:space="preserve">Yulia-Purplefire</w:t>
      </w:r>
      <w:r>
        <w:t xml:space="preserve"> </w:t>
      </w:r>
      <w:r>
        <w:t xml:space="preserve">в официальном объявлении, является логическим линейным расширением и обновлением существующего бренда.</w:t>
      </w:r>
    </w:p>
    <w:p>
      <w:pPr>
        <w:pStyle w:val="Compact"/>
        <w:numPr>
          <w:ilvl w:val="0"/>
          <w:numId w:val="1002"/>
        </w:numPr>
      </w:pPr>
      <w:r>
        <w:t xml:space="preserve">Размещение идентичного наименования на сторонней площадке несет прямую цель</w:t>
      </w:r>
      <w:r>
        <w:t xml:space="preserve"> </w:t>
      </w:r>
      <w:r>
        <w:rPr>
          <w:b/>
          <w:bCs/>
        </w:rPr>
        <w:t xml:space="preserve">введения пользователей в заблуждение (Likelihood of Confusion)</w:t>
      </w:r>
      <w:r>
        <w:t xml:space="preserve"> </w:t>
      </w:r>
      <w:r>
        <w:t xml:space="preserve">и создания ложного впечатления о связи стороннего ресурса с оригинальным Форумом.</w:t>
      </w:r>
    </w:p>
    <w:bookmarkEnd w:id="21"/>
    <w:bookmarkStart w:id="22" w:name="X9cb915a6ded86b7db5231f560be8962691a756b"/>
    <w:p>
      <w:pPr>
        <w:pStyle w:val="Heading3"/>
      </w:pPr>
      <w:r>
        <w:t xml:space="preserve">2. Принцип злого умысла при регистрации (Bad Faith Registration / Brand Hijacking)</w:t>
      </w:r>
    </w:p>
    <w:p>
      <w:pPr>
        <w:pStyle w:val="FirstParagraph"/>
      </w:pPr>
      <w:r>
        <w:t xml:space="preserve">Согласно стандартам Всемирной Организации Интеллектуальной Собственности (</w:t>
      </w:r>
      <w:r>
        <w:rPr>
          <w:b/>
          <w:bCs/>
        </w:rPr>
        <w:t xml:space="preserve">WIPO</w:t>
      </w:r>
      <w:r>
        <w:t xml:space="preserve">) и международной практике разрешения доменных и брендовых споров (процедура</w:t>
      </w:r>
      <w:r>
        <w:t xml:space="preserve"> </w:t>
      </w:r>
      <w:r>
        <w:rPr>
          <w:b/>
          <w:bCs/>
        </w:rPr>
        <w:t xml:space="preserve">UDRP</w:t>
      </w:r>
      <w:r>
        <w:t xml:space="preserve">), регистрация и использование наименования признаются совершенными со злым умыслом (</w:t>
      </w:r>
      <w:r>
        <w:rPr>
          <w:b/>
          <w:bCs/>
        </w:rPr>
        <w:t xml:space="preserve">Bad Faith</w:t>
      </w:r>
      <w:r>
        <w:t xml:space="preserve">), если:</w:t>
      </w:r>
    </w:p>
    <w:p>
      <w:pPr>
        <w:pStyle w:val="Compact"/>
        <w:numPr>
          <w:ilvl w:val="0"/>
          <w:numId w:val="1003"/>
        </w:numPr>
      </w:pPr>
      <w:r>
        <w:t xml:space="preserve">Заявитель (Корнак) заведомо знал о существовании оригинального бренда и о готовящемся анонсе версии «2.0» в силу своего статуса внутри сообщества.</w:t>
      </w:r>
    </w:p>
    <w:p>
      <w:pPr>
        <w:pStyle w:val="Compact"/>
        <w:numPr>
          <w:ilvl w:val="0"/>
          <w:numId w:val="1003"/>
        </w:numPr>
      </w:pPr>
      <w:r>
        <w:t xml:space="preserve">Использование наименования направлено на нанесение репутационного ущерба оригинальному ресурсу или на саботаж его деятельности.</w:t>
      </w:r>
    </w:p>
    <w:p>
      <w:pPr>
        <w:pStyle w:val="Compact"/>
        <w:numPr>
          <w:ilvl w:val="0"/>
          <w:numId w:val="1003"/>
        </w:numPr>
      </w:pPr>
      <w:r>
        <w:t xml:space="preserve">У зарегистрировавшего лица отсутствуют самостоятельные законные права или добросовестный личный интерес к данному наименованию (наименование не является его личным именем, слоганом или ранее зарегистрированным проектом).</w:t>
      </w:r>
    </w:p>
    <w:bookmarkEnd w:id="22"/>
    <w:bookmarkStart w:id="23" w:name="Xfced8caa9714240c5a15cdb9dc9fe062260e8d7"/>
    <w:p>
      <w:pPr>
        <w:pStyle w:val="Heading3"/>
      </w:pPr>
      <w:r>
        <w:t xml:space="preserve">3. Инсайдерский саботаж и нарушение обязанностей лояльности</w:t>
      </w:r>
    </w:p>
    <w:p>
      <w:pPr>
        <w:pStyle w:val="FirstParagraph"/>
      </w:pPr>
      <w:r>
        <w:t xml:space="preserve">Пользователь</w:t>
      </w:r>
      <w:r>
        <w:t xml:space="preserve"> </w:t>
      </w:r>
      <w:r>
        <w:rPr>
          <w:rStyle w:val="VerbatimChar"/>
        </w:rPr>
        <w:t xml:space="preserve">Корнак</w:t>
      </w:r>
      <w:r>
        <w:t xml:space="preserve">, будучи участником и бывшим должностным лицом Форума, получил сведения об анонсе бренда</w:t>
      </w:r>
      <w:r>
        <w:t xml:space="preserve"> </w:t>
      </w:r>
      <w:r>
        <w:rPr>
          <w:b/>
          <w:bCs/>
        </w:rPr>
        <w:t xml:space="preserve">«Постнагуализм 2.0»</w:t>
      </w:r>
      <w:r>
        <w:t xml:space="preserve"> </w:t>
      </w:r>
      <w:r>
        <w:t xml:space="preserve">из административно-публичного контекста площадки.</w:t>
      </w:r>
    </w:p>
    <w:p>
      <w:pPr>
        <w:pStyle w:val="BodyText"/>
      </w:pPr>
      <w:r>
        <w:t xml:space="preserve">Применение полученных инсайдерских сведений во вред ресурсу-источнику квалифицируется как</w:t>
      </w:r>
      <w:r>
        <w:t xml:space="preserve"> </w:t>
      </w:r>
      <w:r>
        <w:rPr>
          <w:b/>
          <w:bCs/>
        </w:rPr>
        <w:t xml:space="preserve">институциональное предательство и злоупотребление правом (Abuse of Rights)</w:t>
      </w:r>
      <w:r>
        <w:t xml:space="preserve">. Ни в одной юрисдикции инсайдер, совершивший упреждающую регистрацию (киберсквоттинг) на основании чужого анонса, не признается законным правообладателем.</w:t>
      </w:r>
    </w:p>
    <w:p>
      <w:r>
        <w:pict>
          <v:rect style="width:0;height:1.5pt" o:hralign="center" o:hrstd="t" o:hr="t"/>
        </w:pict>
      </w:r>
    </w:p>
    <w:bookmarkEnd w:id="23"/>
    <w:bookmarkEnd w:id="24"/>
    <w:bookmarkStart w:id="25" w:name="Xdc27466b309f577b1ed0c56492645e08e46e916"/>
    <w:p>
      <w:pPr>
        <w:pStyle w:val="Heading2"/>
      </w:pPr>
      <w:r>
        <w:t xml:space="preserve">III. Анализ аргументации о «приоритете первого клика»</w:t>
      </w:r>
    </w:p>
    <w:p>
      <w:pPr>
        <w:pStyle w:val="FirstParagraph"/>
      </w:pPr>
      <w:r>
        <w:t xml:space="preserve">Аргумент о том, что</w:t>
      </w:r>
      <w:r>
        <w:t xml:space="preserve"> </w:t>
      </w:r>
      <w:r>
        <w:rPr>
          <w:i/>
          <w:iCs/>
        </w:rPr>
        <w:t xml:space="preserve">«кто первым физически нажал кнопку создания сайта, тот и является законным владельцем названия»</w:t>
      </w:r>
      <w:r>
        <w:t xml:space="preserve">, представляет собой устаревший бытовой релятивизм конца 1990-х годов и полностью опровергается современной правовой наукой: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Законный приоритет (Prior Rights / Seniority):</w:t>
      </w:r>
      <w:r>
        <w:t xml:space="preserve"> </w:t>
      </w:r>
      <w:r>
        <w:t xml:space="preserve">Возникает в момент первой публичной декларации (анонса) автором и правообладателем базового бренда. Публичный анонс</w:t>
      </w:r>
      <w:r>
        <w:t xml:space="preserve"> </w:t>
      </w:r>
      <w:r>
        <w:rPr>
          <w:rStyle w:val="VerbatimChar"/>
        </w:rPr>
        <w:t xml:space="preserve">Yulia-Purplefire</w:t>
      </w:r>
      <w:r>
        <w:t xml:space="preserve"> </w:t>
      </w:r>
      <w:r>
        <w:t xml:space="preserve">зафиксировал приоритет Идеи и Бренда.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Технический сквоттинг:</w:t>
      </w:r>
      <w:r>
        <w:t xml:space="preserve"> </w:t>
      </w:r>
      <w:r>
        <w:t xml:space="preserve">Упреждающее наклеивание чужого анонсированного названия на бесплатную площадку (</w:t>
      </w:r>
      <w:r>
        <w:rPr>
          <w:rStyle w:val="VerbatimChar"/>
        </w:rPr>
        <w:t xml:space="preserve">boltun.su</w:t>
      </w:r>
      <w:r>
        <w:t xml:space="preserve">) не создает авторского права, поскольку является</w:t>
      </w:r>
      <w:r>
        <w:t xml:space="preserve"> </w:t>
      </w:r>
      <w:r>
        <w:rPr>
          <w:b/>
          <w:bCs/>
        </w:rPr>
        <w:t xml:space="preserve">производным (плагиативным) действием</w:t>
      </w:r>
      <w:r>
        <w:t xml:space="preserve">, полностью лишенным элементной новизны.</w:t>
      </w:r>
    </w:p>
    <w:p>
      <w:r>
        <w:pict>
          <v:rect style="width:0;height:1.5pt" o:hralign="center" o:hrstd="t" o:hr="t"/>
        </w:pict>
      </w:r>
    </w:p>
    <w:bookmarkEnd w:id="25"/>
    <w:bookmarkStart w:id="26" w:name="iv-резюме-и-институциональные-выводы"/>
    <w:p>
      <w:pPr>
        <w:pStyle w:val="Heading2"/>
      </w:pPr>
      <w:r>
        <w:t xml:space="preserve">IV. Резюме и институциональные выводы</w:t>
      </w:r>
    </w:p>
    <w:p>
      <w:pPr>
        <w:pStyle w:val="Compact"/>
        <w:numPr>
          <w:ilvl w:val="0"/>
          <w:numId w:val="1005"/>
        </w:numPr>
      </w:pPr>
      <w:r>
        <w:t xml:space="preserve">Действия пользователя</w:t>
      </w:r>
      <w:r>
        <w:t xml:space="preserve"> </w:t>
      </w:r>
      <w:r>
        <w:rPr>
          <w:rStyle w:val="VerbatimChar"/>
        </w:rPr>
        <w:t xml:space="preserve">Корнак</w:t>
      </w:r>
      <w:r>
        <w:t xml:space="preserve"> </w:t>
      </w:r>
      <w:r>
        <w:t xml:space="preserve">квалифицируются как</w:t>
      </w:r>
      <w:r>
        <w:t xml:space="preserve"> </w:t>
      </w:r>
      <w:r>
        <w:rPr>
          <w:b/>
          <w:bCs/>
        </w:rPr>
        <w:t xml:space="preserve">прямой плагиат, бренд-сквоттинг и недобросовестная конкуренция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Вменяемый ему ультиматум (требование удалить наименование «Постнагуализм 2.0» со сторонней площадки в течение 3 дней под угрозой аннулирования аккаунта) является</w:t>
      </w:r>
      <w:r>
        <w:t xml:space="preserve"> </w:t>
      </w:r>
      <w:r>
        <w:rPr>
          <w:b/>
          <w:bCs/>
        </w:rPr>
        <w:t xml:space="preserve">абсолютно правомерным, институционально оправданным и процедурно чистым решением Администрации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В случае невыполнения ультиматума полная утилизация и бессрочное исключение (удаление аккаунта) нарушителя из базы данных Форума признаются единственным законным способом защиты интеллектуальной собственности и институционального суверенитета</w:t>
      </w:r>
      <w:r>
        <w:t xml:space="preserve"> </w:t>
      </w:r>
      <w:r>
        <w:rPr>
          <w:b/>
          <w:bCs/>
        </w:rPr>
        <w:t xml:space="preserve">Постнагуализма 2.0</w:t>
      </w:r>
      <w:r>
        <w:t xml:space="preserve">.</w:t>
      </w:r>
    </w:p>
    <w:p>
      <w:pPr>
        <w:pStyle w:val="FirstParagraph"/>
      </w:pPr>
      <w:r>
        <w:rPr>
          <w:i/>
          <w:iCs/>
        </w:rPr>
        <w:t xml:space="preserve">Заключение составлено и утверждено в рамках Аналитического аудита Метаперсоники.</w:t>
      </w:r>
    </w:p>
    <w:bookmarkEnd w:id="26"/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Legal_Audit_Brand_Hijacking_PN2</dc:title>
  <dc:creator/>
  <cp:keywords/>
  <dcterms:created xsi:type="dcterms:W3CDTF">2026-09-15T08:34:53Z</dcterms:created>
  <dcterms:modified xsi:type="dcterms:W3CDTF">2026-09-15T08:34:53Z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